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A77CB9" w:rsidRPr="00765A2F" w:rsidTr="00366DF2">
        <w:trPr>
          <w:trHeight w:val="2442"/>
        </w:trPr>
        <w:tc>
          <w:tcPr>
            <w:tcW w:w="3686" w:type="dxa"/>
          </w:tcPr>
          <w:p w:rsidR="00A77CB9" w:rsidRPr="00765A2F" w:rsidRDefault="00A77CB9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2</w:t>
            </w:r>
          </w:p>
          <w:p w:rsidR="00A77CB9" w:rsidRPr="00765A2F" w:rsidRDefault="00A77CB9" w:rsidP="00366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к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от _______</w:t>
            </w:r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__№__</w:t>
            </w:r>
          </w:p>
        </w:tc>
      </w:tr>
    </w:tbl>
    <w:p w:rsidR="00A77CB9" w:rsidRPr="00D51352" w:rsidRDefault="00A77CB9" w:rsidP="00A77CB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ПАСПОРТ</w:t>
      </w: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комплекса процессных мероприятий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77CB9" w:rsidRPr="00A77CB9" w:rsidRDefault="00A77CB9" w:rsidP="00A77CB9">
      <w:pPr>
        <w:spacing w:after="0"/>
        <w:ind w:right="142"/>
        <w:jc w:val="both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  <w:r w:rsidRPr="00A77CB9">
        <w:rPr>
          <w:rFonts w:ascii="Times New Roman" w:hAnsi="Times New Roman"/>
          <w:b/>
          <w:sz w:val="24"/>
          <w:szCs w:val="24"/>
        </w:rPr>
        <w:t xml:space="preserve"> 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>Раздел 1. ОБЩИЕ ПОЛОЖЕНИЯ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A77CB9" w:rsidRPr="00A77CB9" w:rsidTr="00366DF2">
        <w:trPr>
          <w:trHeight w:val="598"/>
        </w:trPr>
        <w:tc>
          <w:tcPr>
            <w:tcW w:w="4820" w:type="dxa"/>
            <w:vAlign w:val="center"/>
          </w:tcPr>
          <w:p w:rsidR="00A77CB9" w:rsidRPr="00A77CB9" w:rsidRDefault="00A77CB9" w:rsidP="00366DF2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:rsidR="00A77CB9" w:rsidRPr="00A77CB9" w:rsidRDefault="00A77CB9" w:rsidP="00366DF2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Александровск-Сахалинский КУМС</w:t>
            </w:r>
          </w:p>
        </w:tc>
      </w:tr>
      <w:tr w:rsidR="00A77CB9" w:rsidRPr="00A77CB9" w:rsidTr="00366DF2">
        <w:trPr>
          <w:trHeight w:val="386"/>
        </w:trPr>
        <w:tc>
          <w:tcPr>
            <w:tcW w:w="4820" w:type="dxa"/>
            <w:vAlign w:val="center"/>
          </w:tcPr>
          <w:p w:rsidR="00A77CB9" w:rsidRPr="00A77CB9" w:rsidRDefault="00A77CB9" w:rsidP="00366DF2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4961" w:type="dxa"/>
          </w:tcPr>
          <w:p w:rsidR="00A77CB9" w:rsidRPr="00A77CB9" w:rsidRDefault="00A77CB9" w:rsidP="00366DF2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-</w:t>
            </w:r>
          </w:p>
        </w:tc>
      </w:tr>
      <w:tr w:rsidR="00A77CB9" w:rsidRPr="00A77CB9" w:rsidTr="00366DF2">
        <w:trPr>
          <w:trHeight w:val="421"/>
        </w:trPr>
        <w:tc>
          <w:tcPr>
            <w:tcW w:w="4820" w:type="dxa"/>
            <w:vAlign w:val="center"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4961" w:type="dxa"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муниципальная программа «Повышение эффективности управления муниципальным имуществом в городском округе «Александровск-Сахалинский район»</w:t>
            </w:r>
          </w:p>
        </w:tc>
      </w:tr>
    </w:tbl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>Раздел 2. ВЛИЯНИЕ НА ДОСТИЖЕНИЕ ПОКАЗАТЕЛЕЙ МУНИЦИПАЛЬНОЙ ПРОГРАММЫ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3"/>
        <w:gridCol w:w="8994"/>
      </w:tblGrid>
      <w:tr w:rsidR="00A77CB9" w:rsidRPr="00A77CB9" w:rsidTr="00366DF2">
        <w:tc>
          <w:tcPr>
            <w:tcW w:w="704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4422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A77CB9" w:rsidRPr="00A77CB9" w:rsidTr="00366DF2">
        <w:tc>
          <w:tcPr>
            <w:tcW w:w="704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22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Муниципальный проект не влияет на показатели муниципальной программы</w:t>
            </w:r>
          </w:p>
        </w:tc>
      </w:tr>
      <w:tr w:rsidR="00A77CB9" w:rsidRPr="00A77CB9" w:rsidTr="00366DF2">
        <w:tc>
          <w:tcPr>
            <w:tcW w:w="704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2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CB9" w:rsidRPr="00A77CB9" w:rsidRDefault="00A77CB9" w:rsidP="00A77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5"/>
          <w:footnotePr>
            <w:pos w:val="beneathText"/>
          </w:footnotePr>
          <w:endnotePr>
            <w:numFmt w:val="decimal"/>
          </w:endnotePr>
          <w:pgSz w:w="11906" w:h="16838"/>
          <w:pgMar w:top="851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lastRenderedPageBreak/>
        <w:t xml:space="preserve">Раздел 3. ПОКАЗАТЕЛИ КОМПЛЕКСА ПРОЦЕССНЫХ МЕРОПРИЯТИЙ 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A77CB9" w:rsidRPr="00A77CB9" w:rsidTr="00366DF2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</w:rPr>
            </w:pPr>
            <w:r w:rsidRPr="00A77CB9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A77CB9" w:rsidRPr="00A77CB9" w:rsidTr="00366DF2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Задача комплекса процессных мероприятий «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кадастровых работ, межевания земельных участков»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кадастровых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7CB9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A77C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71400,0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12200,0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</w:tbl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 xml:space="preserve">Раздел 4. ПЕРЕЧЕНЬ МЕРОПРИЯТИЙ (РЕЗУЛЬТАТОВ) КОМПЛЕКСА ПРОЦЕССНЫХ МЕРОПРИЯТИЙ 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30"/>
        <w:gridCol w:w="1701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A77CB9" w:rsidRPr="00A77CB9" w:rsidTr="00366DF2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Единица измерения (по </w:t>
            </w:r>
            <w:hyperlink r:id="rId6" w:history="1">
              <w:r w:rsidRPr="00A77CB9">
                <w:rPr>
                  <w:rStyle w:val="ab"/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A77CB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A77CB9" w:rsidRPr="00A77CB9" w:rsidTr="00366DF2">
        <w:tc>
          <w:tcPr>
            <w:tcW w:w="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A77CB9" w:rsidRPr="00A77CB9" w:rsidTr="00366DF2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77CB9" w:rsidRPr="00A77CB9" w:rsidTr="00366DF2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 Задача комплекса процессных мероприятий</w:t>
            </w:r>
            <w:proofErr w:type="gramStart"/>
            <w:r w:rsidRPr="00A77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«</w:t>
            </w:r>
            <w:proofErr w:type="gramEnd"/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кадастровых работ, межевания земельных участков»</w:t>
            </w:r>
          </w:p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77CB9" w:rsidRPr="00A77CB9" w:rsidTr="00366DF2"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«Проведены кадастровые работы, межевание земельных участков»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 Постановка на кадастровый учет земельных участков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 xml:space="preserve">Раздел 5. ФИНАНСОВОЕ ОБЕСПЕЧЕНИЕ КОМПЛЕКСА ПРОЦЕССНЫХ МЕРОПРИЯТИЙ 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A77CB9" w:rsidRPr="00A77CB9" w:rsidTr="00366DF2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A77CB9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7CB9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Pr="00A77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7CB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77CB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</w:p>
          <w:p w:rsidR="00A77CB9" w:rsidRPr="00A77CB9" w:rsidRDefault="00A77CB9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77CB9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A77CB9">
            <w:pPr>
              <w:pStyle w:val="aa"/>
              <w:numPr>
                <w:ilvl w:val="0"/>
                <w:numId w:val="1"/>
              </w:num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0" w:firstLine="135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Мероприятие (результат) «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Проведены кадастровые работы, межевание земельных участков»</w:t>
            </w:r>
          </w:p>
          <w:p w:rsidR="00A77CB9" w:rsidRPr="00A77CB9" w:rsidRDefault="00A77CB9" w:rsidP="00366DF2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</w:tbl>
    <w:p w:rsidR="00A77CB9" w:rsidRPr="00A77CB9" w:rsidRDefault="00A77CB9" w:rsidP="00A77CB9">
      <w:pPr>
        <w:spacing w:after="0"/>
        <w:jc w:val="center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7"/>
          <w:footnotePr>
            <w:pos w:val="beneathText"/>
          </w:footnotePr>
          <w:endnotePr>
            <w:numFmt w:val="decimal"/>
          </w:endnotePr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lastRenderedPageBreak/>
        <w:t>Раздел 6. ПЛАН РЕАЛИЗАЦИИ КОМПЛЕКСА ПРОЦЕССНЫХ МЕРОПРИЯТИЙ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409"/>
        <w:gridCol w:w="3828"/>
        <w:gridCol w:w="3827"/>
      </w:tblGrid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(ФИО, должность)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7CB9" w:rsidRPr="00A77CB9" w:rsidTr="00366DF2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 Задача комплекса процессных мероприятий</w:t>
            </w:r>
            <w:proofErr w:type="gramStart"/>
            <w:r w:rsidRPr="00A77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«</w:t>
            </w:r>
            <w:proofErr w:type="gramEnd"/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кадастровых работ, межевания земельных участков»</w:t>
            </w:r>
          </w:p>
          <w:p w:rsidR="00A77CB9" w:rsidRPr="00A77CB9" w:rsidRDefault="00A77CB9" w:rsidP="00366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 Заключение контрактов (договоров) на выполнение кадастровых работ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A77CB9" w:rsidRPr="00A77CB9" w:rsidTr="00366DF2">
        <w:trPr>
          <w:trHeight w:val="308"/>
        </w:trPr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1.1. Контрольная точка «Подготовлены документы и размещена информация в системе закупок»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консультант;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Иванова Е.М. ведущий консультант)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Пакет документов, необходимых для размещения информации в системе закупок</w:t>
            </w: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1.2. Контрольная точка 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Заключены (одобрены, сформированы) контракты (договора), необходимые для оказания услуг, выполнения работ (организации мероприятия)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консультант)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Заключенные контракты (договоры) с исполнителем на оказание услуг, выполнения работ и контроль их исполнения</w:t>
            </w: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1.3. Контрольная точка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позднее 15.12. ежегодно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консультант;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Иванова Е.М. ведущий консультант, Вараксина О.А. заместитель председателя-начальник отдела учета, отчетности и имущественных отношений)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Бухгалтерские документы, подтверждающие оказание услуг (выполнение работ)</w:t>
            </w:r>
          </w:p>
        </w:tc>
      </w:tr>
    </w:tbl>
    <w:p w:rsidR="00A77CB9" w:rsidRPr="00A77CB9" w:rsidRDefault="00A77CB9" w:rsidP="00A77CB9">
      <w:pPr>
        <w:rPr>
          <w:rFonts w:ascii="Times New Roman" w:hAnsi="Times New Roman"/>
          <w:sz w:val="24"/>
          <w:szCs w:val="24"/>
        </w:rPr>
      </w:pPr>
    </w:p>
    <w:p w:rsidR="001F1469" w:rsidRPr="00A77CB9" w:rsidRDefault="001F146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F1469" w:rsidRPr="00A77CB9" w:rsidSect="001B57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9E" w:rsidRPr="00C72EBD" w:rsidRDefault="00A77CB9" w:rsidP="00411F7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A77CB9">
      <w:rPr>
        <w:noProof/>
        <w:lang w:val="ru-RU"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CB9" w:rsidRPr="008E4A71" w:rsidRDefault="00A77CB9" w:rsidP="00411F72">
    <w:pPr>
      <w:pStyle w:val="a7"/>
      <w:jc w:val="center"/>
      <w:rPr>
        <w:rFonts w:ascii="Times New Roman" w:hAnsi="Times New Roman"/>
        <w:sz w:val="24"/>
        <w:szCs w:val="24"/>
      </w:rPr>
    </w:pPr>
    <w:r w:rsidRPr="008E4A71">
      <w:rPr>
        <w:rFonts w:ascii="Times New Roman" w:hAnsi="Times New Roman"/>
        <w:sz w:val="24"/>
        <w:szCs w:val="24"/>
      </w:rPr>
      <w:fldChar w:fldCharType="begin"/>
    </w:r>
    <w:r w:rsidRPr="008E4A71">
      <w:rPr>
        <w:rFonts w:ascii="Times New Roman" w:hAnsi="Times New Roman"/>
        <w:sz w:val="24"/>
        <w:szCs w:val="24"/>
      </w:rPr>
      <w:instrText>PAGE   \* MERGEFORMAT</w:instrText>
    </w:r>
    <w:r w:rsidRPr="008E4A71">
      <w:rPr>
        <w:rFonts w:ascii="Times New Roman" w:hAnsi="Times New Roman"/>
        <w:sz w:val="24"/>
        <w:szCs w:val="24"/>
      </w:rPr>
      <w:fldChar w:fldCharType="separate"/>
    </w:r>
    <w:r w:rsidRPr="00A77CB9">
      <w:rPr>
        <w:rFonts w:ascii="Times New Roman" w:hAnsi="Times New Roman"/>
        <w:noProof/>
        <w:sz w:val="24"/>
        <w:szCs w:val="24"/>
        <w:lang w:val="ru-RU"/>
      </w:rPr>
      <w:t>5</w:t>
    </w:r>
    <w:r w:rsidRPr="008E4A7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D4F1B"/>
    <w:rsid w:val="001F1469"/>
    <w:rsid w:val="00613746"/>
    <w:rsid w:val="00A7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C5050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7C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A77CB9"/>
    <w:rPr>
      <w:rFonts w:ascii="Calibri" w:eastAsia="Times New Roman" w:hAnsi="Calibri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A77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77CB9"/>
    <w:pPr>
      <w:ind w:left="720"/>
      <w:contextualSpacing/>
    </w:pPr>
  </w:style>
  <w:style w:type="character" w:styleId="ab">
    <w:name w:val="Hyperlink"/>
    <w:rsid w:val="00A77CB9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815</Words>
  <Characters>4650</Characters>
  <Application>Microsoft Office Word</Application>
  <DocSecurity>0</DocSecurity>
  <Lines>38</Lines>
  <Paragraphs>10</Paragraphs>
  <ScaleCrop>false</ScaleCrop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Вараксина Оксана А.</cp:lastModifiedBy>
  <cp:revision>4</cp:revision>
  <dcterms:created xsi:type="dcterms:W3CDTF">2024-08-29T07:28:00Z</dcterms:created>
  <dcterms:modified xsi:type="dcterms:W3CDTF">2024-08-29T07:38:00Z</dcterms:modified>
</cp:coreProperties>
</file>